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B6730F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D03281">
        <w:rPr>
          <w:rFonts w:eastAsia="Arial Unicode MS"/>
          <w:b/>
        </w:rPr>
        <w:t>7</w:t>
      </w:r>
    </w:p>
    <w:p w14:paraId="22F4CD1C" w14:textId="4765E568"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D03281">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49789569" w14:textId="77777777" w:rsidR="00D03281" w:rsidRPr="00D03281" w:rsidRDefault="00D03281" w:rsidP="00D03281">
      <w:pPr>
        <w:widowControl w:val="0"/>
        <w:suppressAutoHyphens/>
        <w:ind w:right="-1"/>
        <w:jc w:val="both"/>
        <w:rPr>
          <w:rFonts w:eastAsia="Calibri"/>
          <w:b/>
          <w:kern w:val="2"/>
          <w:lang w:eastAsia="hi-IN" w:bidi="hi-IN"/>
        </w:rPr>
      </w:pPr>
      <w:bookmarkStart w:id="138" w:name="_Hlk167786699"/>
      <w:bookmarkStart w:id="139" w:name="_Hlk167786565"/>
      <w:bookmarkStart w:id="140" w:name="_Hlk167786377"/>
      <w:bookmarkStart w:id="141" w:name="_Hlk167786242"/>
      <w:bookmarkStart w:id="142" w:name="_Hlk167785946"/>
      <w:bookmarkStart w:id="143" w:name="_Hlk167785778"/>
      <w:bookmarkStart w:id="144" w:name="_Hlk167785641"/>
      <w:bookmarkStart w:id="145" w:name="_Hlk167785493"/>
      <w:bookmarkStart w:id="146" w:name="_Hlk167784978"/>
      <w:bookmarkStart w:id="147" w:name="_Hlk167784654"/>
      <w:bookmarkStart w:id="148" w:name="_Hlk167784450"/>
      <w:bookmarkStart w:id="149" w:name="_Hlk167783660"/>
      <w:r w:rsidRPr="00D03281">
        <w:rPr>
          <w:rFonts w:eastAsia="SimSun"/>
          <w:b/>
          <w:color w:val="000000"/>
          <w:spacing w:val="-2"/>
          <w:kern w:val="2"/>
          <w:lang w:eastAsia="hi-IN" w:bidi="hi-IN"/>
        </w:rPr>
        <w:t xml:space="preserve">Par mantas nodošanu bezatlīdzības lietošanā </w:t>
      </w:r>
      <w:r w:rsidRPr="00D03281">
        <w:rPr>
          <w:rFonts w:eastAsia="Calibri"/>
          <w:b/>
          <w:kern w:val="2"/>
          <w:lang w:eastAsia="hi-IN" w:bidi="hi-IN"/>
        </w:rPr>
        <w:t>biedrībai “Latvijas Samariešu apvienība”</w:t>
      </w:r>
    </w:p>
    <w:bookmarkEnd w:id="138"/>
    <w:p w14:paraId="09579B91" w14:textId="77777777" w:rsidR="00D03281" w:rsidRPr="00D03281" w:rsidRDefault="00D03281" w:rsidP="00D03281">
      <w:pPr>
        <w:widowControl w:val="0"/>
        <w:suppressAutoHyphens/>
        <w:ind w:right="-1"/>
        <w:rPr>
          <w:rFonts w:eastAsia="Calibri"/>
          <w:bCs/>
          <w:i/>
          <w:iCs/>
          <w:kern w:val="2"/>
          <w:lang w:eastAsia="hi-IN" w:bidi="hi-IN"/>
        </w:rPr>
      </w:pPr>
    </w:p>
    <w:p w14:paraId="00F7CACB" w14:textId="51250481" w:rsidR="00D03281" w:rsidRPr="00D03281" w:rsidRDefault="00D03281" w:rsidP="00D03281">
      <w:pPr>
        <w:widowControl w:val="0"/>
        <w:suppressAutoHyphens/>
        <w:ind w:right="-1" w:firstLine="709"/>
        <w:jc w:val="both"/>
        <w:rPr>
          <w:rFonts w:eastAsia="SimSun"/>
          <w:color w:val="000000"/>
          <w:spacing w:val="-5"/>
          <w:kern w:val="2"/>
          <w:lang w:eastAsia="hi-IN" w:bidi="hi-IN"/>
        </w:rPr>
      </w:pPr>
      <w:r w:rsidRPr="00D03281">
        <w:rPr>
          <w:rFonts w:eastAsia="SimSun"/>
          <w:color w:val="000000"/>
          <w:spacing w:val="-2"/>
          <w:kern w:val="2"/>
          <w:lang w:eastAsia="hi-IN" w:bidi="hi-IN"/>
        </w:rPr>
        <w:t>Madonas novada pašvaldības dome ar 2024. gada 13. maija lēmumu Nr.</w:t>
      </w:r>
      <w:r w:rsidRPr="00D03281">
        <w:rPr>
          <w:rFonts w:eastAsia="SimSun"/>
          <w:color w:val="000000" w:themeColor="text1"/>
          <w:spacing w:val="-2"/>
          <w:kern w:val="2"/>
          <w:lang w:eastAsia="hi-IN" w:bidi="hi-IN"/>
        </w:rPr>
        <w:t xml:space="preserve"> 311 (protokols Nr. 8, 1. p.) </w:t>
      </w:r>
      <w:r w:rsidRPr="00D03281">
        <w:rPr>
          <w:rFonts w:eastAsia="SimSun"/>
          <w:color w:val="000000"/>
          <w:spacing w:val="-2"/>
          <w:kern w:val="2"/>
          <w:lang w:eastAsia="hi-IN" w:bidi="hi-IN"/>
        </w:rPr>
        <w:t xml:space="preserve">ir nolēmusi slēgt deleģējuma līgumu </w:t>
      </w:r>
      <w:r w:rsidRPr="00D03281">
        <w:rPr>
          <w:rFonts w:eastAsia="SimSun"/>
          <w:color w:val="000000"/>
          <w:spacing w:val="-4"/>
          <w:kern w:val="2"/>
          <w:lang w:eastAsia="hi-IN" w:bidi="hi-IN"/>
        </w:rPr>
        <w:t>ar biedrību “Latvijas Samariešu apvienība”</w:t>
      </w:r>
      <w:r w:rsidRPr="00D03281">
        <w:rPr>
          <w:rFonts w:eastAsia="SimSun"/>
          <w:color w:val="000000"/>
          <w:spacing w:val="-5"/>
          <w:kern w:val="2"/>
          <w:lang w:eastAsia="hi-IN" w:bidi="hi-IN"/>
        </w:rPr>
        <w:t xml:space="preserve">), ar kuru pašvaldība deleģēs pārvaldes uzdevumu – sociālo pakalpojumu sniegšanu: </w:t>
      </w:r>
      <w:bookmarkStart w:id="150" w:name="_Hlk103274959"/>
      <w:r w:rsidRPr="00D03281">
        <w:rPr>
          <w:rFonts w:eastAsia="SimSun"/>
          <w:kern w:val="2"/>
          <w:lang w:eastAsia="hi-IN" w:bidi="hi-IN"/>
        </w:rPr>
        <w:t>dienas centra pakalpojumu pilngadīgām personām, dienas aprūpes centra pakalpojumu pilngadīgām personām ar garīga rakstura traucējumiem, atbalsta centra pakalpojumu, zupas virtuves pakalpojumu, higiēnas pakalpojumu</w:t>
      </w:r>
      <w:bookmarkEnd w:id="150"/>
      <w:r w:rsidRPr="00D03281">
        <w:rPr>
          <w:rFonts w:eastAsia="SimSun"/>
          <w:kern w:val="2"/>
          <w:lang w:eastAsia="hi-IN" w:bidi="hi-IN"/>
        </w:rPr>
        <w:t xml:space="preserve"> –</w:t>
      </w:r>
      <w:r w:rsidRPr="00D03281">
        <w:rPr>
          <w:rFonts w:eastAsia="SimSun"/>
          <w:color w:val="000000"/>
          <w:spacing w:val="-5"/>
          <w:kern w:val="2"/>
          <w:lang w:eastAsia="hi-IN" w:bidi="hi-IN"/>
        </w:rPr>
        <w:t xml:space="preserve"> laikā no 2024. gada 1.</w:t>
      </w:r>
      <w:r w:rsidR="00E10F67">
        <w:rPr>
          <w:rFonts w:eastAsia="SimSun"/>
          <w:color w:val="000000"/>
          <w:spacing w:val="-5"/>
          <w:kern w:val="2"/>
          <w:lang w:eastAsia="hi-IN" w:bidi="hi-IN"/>
        </w:rPr>
        <w:t xml:space="preserve"> </w:t>
      </w:r>
      <w:r w:rsidRPr="00D03281">
        <w:rPr>
          <w:rFonts w:eastAsia="SimSun"/>
          <w:color w:val="000000"/>
          <w:spacing w:val="-5"/>
          <w:kern w:val="2"/>
          <w:lang w:eastAsia="hi-IN" w:bidi="hi-IN"/>
        </w:rPr>
        <w:t>jūnija uz 3 gadiem.</w:t>
      </w:r>
    </w:p>
    <w:p w14:paraId="3D2B7B4E" w14:textId="77777777" w:rsidR="00D03281" w:rsidRPr="00D03281" w:rsidRDefault="00D03281" w:rsidP="00E10F67">
      <w:pPr>
        <w:widowControl w:val="0"/>
        <w:suppressAutoHyphens/>
        <w:ind w:right="-1" w:firstLine="709"/>
        <w:jc w:val="both"/>
        <w:rPr>
          <w:rFonts w:eastAsia="SimSun"/>
          <w:color w:val="000000"/>
          <w:spacing w:val="-4"/>
          <w:kern w:val="2"/>
          <w:lang w:eastAsia="hi-IN" w:bidi="hi-IN"/>
        </w:rPr>
      </w:pPr>
      <w:r w:rsidRPr="00D03281">
        <w:rPr>
          <w:rFonts w:eastAsia="SimSun"/>
          <w:color w:val="000000"/>
          <w:spacing w:val="-7"/>
          <w:kern w:val="2"/>
          <w:lang w:eastAsia="hi-IN" w:bidi="hi-IN"/>
        </w:rPr>
        <w:t xml:space="preserve">Pārvaldes uzdevuma veikšanai nepieciešams nodot nodibinājumam telpas pašvaldībai </w:t>
      </w:r>
      <w:r w:rsidRPr="00D03281">
        <w:rPr>
          <w:rFonts w:eastAsia="SimSun"/>
          <w:color w:val="000000"/>
          <w:spacing w:val="-5"/>
          <w:kern w:val="2"/>
          <w:lang w:eastAsia="hi-IN" w:bidi="hi-IN"/>
        </w:rPr>
        <w:t xml:space="preserve">piederošajā ēkā Parka ielā 6, Madonā, Madonas novadā, kā arī tur atrodošos pārvaldes uzdevuma veikšanai </w:t>
      </w:r>
      <w:r w:rsidRPr="00D03281">
        <w:rPr>
          <w:rFonts w:eastAsia="SimSun"/>
          <w:color w:val="000000"/>
          <w:spacing w:val="-4"/>
          <w:kern w:val="2"/>
          <w:lang w:eastAsia="hi-IN" w:bidi="hi-IN"/>
        </w:rPr>
        <w:t>nepieciešamo kustamo mantu, kā arī telpas dienas aprūpes centr</w:t>
      </w:r>
      <w:r w:rsidRPr="00D03281">
        <w:rPr>
          <w:rFonts w:eastAsia="SimSun"/>
          <w:noProof/>
          <w:kern w:val="2"/>
          <w:lang w:eastAsia="hi-IN" w:bidi="hi-IN"/>
        </w:rPr>
        <w:t xml:space="preserve">ā, kura adrese ir “Eglāji 1”, </w:t>
      </w:r>
      <w:r w:rsidRPr="00D03281">
        <w:rPr>
          <w:rFonts w:eastAsia="SimSun"/>
          <w:noProof/>
          <w:kern w:val="2"/>
          <w:shd w:val="clear" w:color="auto" w:fill="FFFFFF"/>
          <w:lang w:eastAsia="hi-IN" w:bidi="hi-IN"/>
        </w:rPr>
        <w:t>Indrānu pagasts, Madonas novads,</w:t>
      </w:r>
      <w:r w:rsidRPr="00D03281">
        <w:rPr>
          <w:rFonts w:eastAsia="SimSun"/>
          <w:color w:val="000000"/>
          <w:spacing w:val="-4"/>
          <w:kern w:val="2"/>
          <w:lang w:eastAsia="hi-IN" w:bidi="hi-IN"/>
        </w:rPr>
        <w:t xml:space="preserve"> un tajā esošo kustamo mantu, kā arī dienas aprūpes centra telpas Jaunkalsnavā, kura adrese ir Vesetas iela 4, Jaunkalsnava, Kalsnavas pagasts, Madonas novads, un tajās esošo kustamo mantu.</w:t>
      </w:r>
    </w:p>
    <w:p w14:paraId="48262399" w14:textId="77777777" w:rsidR="00D03281" w:rsidRPr="00D03281" w:rsidRDefault="00D03281" w:rsidP="00E10F67">
      <w:pPr>
        <w:widowControl w:val="0"/>
        <w:suppressAutoHyphens/>
        <w:ind w:right="-1" w:firstLine="709"/>
        <w:jc w:val="both"/>
        <w:rPr>
          <w:rFonts w:eastAsia="SimSun"/>
          <w:spacing w:val="-6"/>
          <w:kern w:val="2"/>
          <w:lang w:eastAsia="hi-IN" w:bidi="hi-IN"/>
        </w:rPr>
      </w:pPr>
      <w:r w:rsidRPr="00D03281">
        <w:rPr>
          <w:rFonts w:eastAsia="SimSun"/>
          <w:spacing w:val="-2"/>
          <w:kern w:val="2"/>
          <w:lang w:eastAsia="hi-IN" w:bidi="hi-IN"/>
        </w:rPr>
        <w:t xml:space="preserve">Publiskas personas finanšu līdzekļu un mantas izšķērdēšanas novēršanas likuma </w:t>
      </w:r>
      <w:r w:rsidRPr="00D03281">
        <w:rPr>
          <w:rFonts w:eastAsia="SimSun"/>
          <w:spacing w:val="-3"/>
          <w:kern w:val="2"/>
          <w:lang w:eastAsia="hi-IN" w:bidi="hi-IN"/>
        </w:rPr>
        <w:t xml:space="preserve">(turpmāk – Likums) 5. panta otrās daļas 5. punkts paredz, ka publiska persona ir tiesīga savu </w:t>
      </w:r>
      <w:r w:rsidRPr="00D03281">
        <w:rPr>
          <w:rFonts w:eastAsia="SimSun"/>
          <w:spacing w:val="-5"/>
          <w:kern w:val="2"/>
          <w:lang w:eastAsia="hi-IN" w:bidi="hi-IN"/>
        </w:rPr>
        <w:t xml:space="preserve">mantu nodot bezatlīdzības lietošanā privātpersonai </w:t>
      </w:r>
      <w:r w:rsidRPr="00D03281">
        <w:rPr>
          <w:rFonts w:eastAsia="SimSun"/>
          <w:spacing w:val="-6"/>
          <w:kern w:val="2"/>
          <w:lang w:eastAsia="hi-IN" w:bidi="hi-IN"/>
        </w:rPr>
        <w:t xml:space="preserve">tai deleģēto valsts pārvaldes uzdevumu pildīšanai, arī publiskas personas pakalpojumu sniegšanai. Lēmumā par pašvaldības mantas nodošanu bezatlīdzības lietošanā deleģēto pārvaldes uzdevumu izpildes nodrošināšanai jāietver informācija atbilstoša Likuma 5.panta trešajai daļai. Likuma 5. panta sestā daļa paredz, ka, pamatojoties uz lēmumu par publiskas personas </w:t>
      </w:r>
      <w:r w:rsidRPr="00D03281">
        <w:rPr>
          <w:rFonts w:eastAsia="SimSun"/>
          <w:spacing w:val="-8"/>
          <w:kern w:val="2"/>
          <w:lang w:eastAsia="hi-IN" w:bidi="hi-IN"/>
        </w:rPr>
        <w:t xml:space="preserve">mantas nodošanu bezatlīdzības lietošanā, slēdz rakstisku līgumu un nosaka tiesības kontrolēt mantas lietošanu. </w:t>
      </w:r>
    </w:p>
    <w:p w14:paraId="7A3075BA" w14:textId="77777777" w:rsidR="00D03281" w:rsidRPr="00D03281" w:rsidRDefault="00D03281" w:rsidP="00E10F67">
      <w:pPr>
        <w:widowControl w:val="0"/>
        <w:suppressAutoHyphens/>
        <w:ind w:right="-1" w:firstLine="709"/>
        <w:jc w:val="both"/>
        <w:rPr>
          <w:rFonts w:eastAsia="SimSun"/>
          <w:spacing w:val="-6"/>
          <w:kern w:val="2"/>
          <w:lang w:eastAsia="hi-IN" w:bidi="hi-IN"/>
        </w:rPr>
      </w:pPr>
      <w:r w:rsidRPr="00D03281">
        <w:rPr>
          <w:rFonts w:eastAsia="SimSun"/>
          <w:spacing w:val="-6"/>
          <w:kern w:val="2"/>
          <w:lang w:eastAsia="hi-IN" w:bidi="hi-IN"/>
        </w:rPr>
        <w:t>Likuma 5. panta piektā daļa paredz, ka lēmumu par publiskas personas mantas nodošanu bezatlīdzības lietošanā pieņem atvasinātas publiskas personas orgāns, līdz ar to domei jāpieņem lēmums par mantas nodošanu deleģēto pārvaldes uzdevumu nodrošināšanai.</w:t>
      </w:r>
    </w:p>
    <w:p w14:paraId="4FD74944" w14:textId="77777777" w:rsidR="00DA730A" w:rsidRDefault="00D03281" w:rsidP="00DA730A">
      <w:pPr>
        <w:ind w:right="2" w:firstLine="720"/>
        <w:jc w:val="both"/>
        <w:rPr>
          <w:rFonts w:eastAsiaTheme="minorHAnsi"/>
          <w:lang w:eastAsia="en-US"/>
        </w:rPr>
      </w:pPr>
      <w:r w:rsidRPr="00D03281">
        <w:rPr>
          <w:rFonts w:eastAsia="SimSun"/>
          <w:spacing w:val="-1"/>
          <w:kern w:val="2"/>
          <w:lang w:eastAsia="hi-IN" w:bidi="hi-IN"/>
        </w:rPr>
        <w:t xml:space="preserve">Pamatojoties uz Publiskas personas finanšu līdzekļu </w:t>
      </w:r>
      <w:r w:rsidRPr="00D03281">
        <w:rPr>
          <w:rFonts w:eastAsia="SimSun"/>
          <w:spacing w:val="-3"/>
          <w:kern w:val="2"/>
          <w:lang w:eastAsia="hi-IN" w:bidi="hi-IN"/>
        </w:rPr>
        <w:t xml:space="preserve">un mantas izšķērdēšanas novēršanas likuma 5. panta otrās daļas 5. punktu, trešo, piekto un sesto daļu, </w:t>
      </w:r>
      <w:r w:rsidRPr="00D03281">
        <w:rPr>
          <w:rFonts w:eastAsia="SimSun" w:cs="Arial"/>
          <w:kern w:val="2"/>
          <w:lang w:eastAsia="hi-IN" w:bidi="hi-IN"/>
        </w:rPr>
        <w:t xml:space="preserve">ņemot vērā 15.05.2024. Uzņēmējdarbības, teritoriālo un vides jautājumu komitejas atzinumu, </w:t>
      </w:r>
      <w:r w:rsidR="00DA730A">
        <w:rPr>
          <w:lang w:eastAsia="lo-LA" w:bidi="lo-LA"/>
        </w:rPr>
        <w:t>atklāti balsojot</w:t>
      </w:r>
      <w:r w:rsidR="00DA730A">
        <w:rPr>
          <w:b/>
          <w:lang w:eastAsia="lo-LA" w:bidi="lo-LA"/>
        </w:rPr>
        <w:t xml:space="preserve">: PAR – </w:t>
      </w:r>
      <w:r w:rsidR="00DA730A">
        <w:rPr>
          <w:rFonts w:eastAsia="Calibri"/>
          <w:b/>
          <w:noProof/>
          <w:lang w:eastAsia="en-US"/>
        </w:rPr>
        <w:t xml:space="preserve">16 </w:t>
      </w:r>
      <w:r w:rsidR="00DA730A">
        <w:rPr>
          <w:rFonts w:eastAsia="Calibri"/>
          <w:bCs/>
          <w:noProof/>
          <w:lang w:eastAsia="en-US"/>
        </w:rPr>
        <w:t>(</w:t>
      </w:r>
      <w:r w:rsidR="00DA730A">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DA730A">
        <w:rPr>
          <w:rFonts w:eastAsia="Calibri"/>
          <w:bCs/>
          <w:noProof/>
          <w:lang w:eastAsia="en-US"/>
        </w:rPr>
        <w:t xml:space="preserve">), </w:t>
      </w:r>
      <w:r w:rsidR="00DA730A">
        <w:rPr>
          <w:b/>
          <w:lang w:eastAsia="lo-LA" w:bidi="lo-LA"/>
        </w:rPr>
        <w:t>PRET - NAV, ATTURAS - NAV</w:t>
      </w:r>
      <w:r w:rsidR="00DA730A">
        <w:rPr>
          <w:lang w:eastAsia="lo-LA" w:bidi="lo-LA"/>
        </w:rPr>
        <w:t xml:space="preserve">, Madonas novada pašvaldības dome </w:t>
      </w:r>
      <w:r w:rsidR="00DA730A">
        <w:rPr>
          <w:b/>
          <w:lang w:eastAsia="lo-LA" w:bidi="lo-LA"/>
        </w:rPr>
        <w:t>NOLEMJ</w:t>
      </w:r>
      <w:r w:rsidR="00DA730A">
        <w:rPr>
          <w:lang w:eastAsia="lo-LA" w:bidi="lo-LA"/>
        </w:rPr>
        <w:t>:</w:t>
      </w:r>
    </w:p>
    <w:p w14:paraId="09E99082" w14:textId="11228BA6" w:rsidR="00D03281" w:rsidRPr="00D03281" w:rsidRDefault="00D03281" w:rsidP="00DA730A">
      <w:pPr>
        <w:ind w:right="2" w:firstLine="720"/>
        <w:jc w:val="both"/>
        <w:rPr>
          <w:rFonts w:eastAsia="Arial Unicode MS"/>
          <w:color w:val="000000"/>
        </w:rPr>
      </w:pPr>
    </w:p>
    <w:p w14:paraId="60597BEE" w14:textId="77777777" w:rsidR="00D03281" w:rsidRPr="00D03281" w:rsidRDefault="00D03281" w:rsidP="00E10F67">
      <w:pPr>
        <w:widowControl w:val="0"/>
        <w:numPr>
          <w:ilvl w:val="0"/>
          <w:numId w:val="38"/>
        </w:numPr>
        <w:tabs>
          <w:tab w:val="decimal" w:pos="851"/>
        </w:tabs>
        <w:suppressAutoHyphens/>
        <w:ind w:left="851" w:right="-1" w:hanging="851"/>
        <w:contextualSpacing/>
        <w:jc w:val="both"/>
        <w:rPr>
          <w:rFonts w:eastAsiaTheme="minorHAnsi"/>
          <w:color w:val="0B1417"/>
          <w:spacing w:val="3"/>
          <w:lang w:eastAsia="en-US"/>
        </w:rPr>
      </w:pPr>
      <w:r w:rsidRPr="00D03281">
        <w:rPr>
          <w:rFonts w:eastAsiaTheme="minorHAnsi"/>
          <w:color w:val="0B1417"/>
          <w:spacing w:val="3"/>
          <w:lang w:eastAsia="en-US"/>
        </w:rPr>
        <w:t xml:space="preserve">Deleģētā pārvaldes uzdevuma – </w:t>
      </w:r>
      <w:r w:rsidRPr="00D03281">
        <w:rPr>
          <w:rFonts w:eastAsiaTheme="minorHAnsi"/>
          <w:lang w:eastAsia="hi-IN" w:bidi="hi-IN"/>
        </w:rPr>
        <w:t xml:space="preserve">dienas centra pakalpojums pilngadīgām personām, dienas aprūpes centra pakalpojums pilngadīgām personām ar garīga rakstura traucējumiem, atbalsta centra pakalpojums, zupas virtuves pakalpojums, higiēnas pakalpojums – </w:t>
      </w:r>
      <w:r w:rsidRPr="00D03281">
        <w:rPr>
          <w:rFonts w:eastAsiaTheme="minorHAnsi"/>
          <w:color w:val="0B1417"/>
          <w:spacing w:val="3"/>
          <w:lang w:eastAsia="en-US"/>
        </w:rPr>
        <w:t xml:space="preserve">izpildei nodot </w:t>
      </w:r>
      <w:bookmarkStart w:id="151" w:name="_Hlk166071436"/>
      <w:r w:rsidRPr="00D03281">
        <w:rPr>
          <w:rFonts w:eastAsiaTheme="minorHAnsi"/>
          <w:color w:val="0B1417"/>
          <w:spacing w:val="3"/>
          <w:lang w:eastAsia="en-US"/>
        </w:rPr>
        <w:t>biedrībai "Latvijas Samariešu apvienība</w:t>
      </w:r>
      <w:r w:rsidRPr="00D03281">
        <w:rPr>
          <w:rFonts w:eastAsiaTheme="minorHAnsi"/>
          <w:color w:val="0B1417"/>
          <w:spacing w:val="1"/>
          <w:lang w:eastAsia="en-US"/>
        </w:rPr>
        <w:t xml:space="preserve">", reģistrācijas </w:t>
      </w:r>
      <w:r w:rsidRPr="00D03281">
        <w:rPr>
          <w:rFonts w:eastAsiaTheme="minorHAnsi"/>
          <w:color w:val="0B1417"/>
          <w:spacing w:val="1"/>
          <w:lang w:eastAsia="en-US"/>
        </w:rPr>
        <w:lastRenderedPageBreak/>
        <w:t>Nr. 40008001803, juridiskā adrese: Katoļu iela 22, Rīga, LV-1003</w:t>
      </w:r>
      <w:bookmarkEnd w:id="151"/>
      <w:r w:rsidRPr="00D03281">
        <w:rPr>
          <w:rFonts w:eastAsiaTheme="minorHAnsi"/>
          <w:color w:val="0B1417"/>
          <w:lang w:eastAsia="en-US"/>
        </w:rPr>
        <w:t>, bezatlīdzības lietošanā šādu mantu:</w:t>
      </w:r>
    </w:p>
    <w:p w14:paraId="63F435D8" w14:textId="77777777" w:rsidR="00D03281" w:rsidRPr="00D03281" w:rsidRDefault="00D03281" w:rsidP="00D03281">
      <w:pPr>
        <w:widowControl w:val="0"/>
        <w:numPr>
          <w:ilvl w:val="1"/>
          <w:numId w:val="38"/>
        </w:numPr>
        <w:tabs>
          <w:tab w:val="decimal" w:pos="851"/>
        </w:tabs>
        <w:suppressAutoHyphens/>
        <w:ind w:left="851" w:right="-1" w:hanging="567"/>
        <w:contextualSpacing/>
        <w:jc w:val="both"/>
        <w:rPr>
          <w:rFonts w:eastAsiaTheme="minorHAnsi"/>
          <w:color w:val="0B1417"/>
          <w:spacing w:val="-10"/>
          <w:lang w:eastAsia="en-US"/>
        </w:rPr>
      </w:pPr>
      <w:r w:rsidRPr="00D03281">
        <w:rPr>
          <w:rFonts w:eastAsiaTheme="minorHAnsi"/>
          <w:b/>
          <w:color w:val="0B1417"/>
          <w:spacing w:val="-4"/>
          <w:lang w:eastAsia="en-US"/>
        </w:rPr>
        <w:t>telpas ēkā Parka ielā 6, Madonā,</w:t>
      </w:r>
      <w:r w:rsidRPr="00D03281">
        <w:rPr>
          <w:rFonts w:eastAsiaTheme="minorHAnsi"/>
          <w:bCs/>
          <w:color w:val="0B1417"/>
          <w:spacing w:val="-4"/>
          <w:lang w:eastAsia="en-US"/>
        </w:rPr>
        <w:t xml:space="preserve">  ar to </w:t>
      </w:r>
      <w:r w:rsidRPr="00D03281">
        <w:rPr>
          <w:rFonts w:eastAsiaTheme="minorHAnsi"/>
          <w:color w:val="0B1417"/>
          <w:spacing w:val="-5"/>
          <w:lang w:eastAsia="en-US"/>
        </w:rPr>
        <w:t>kopējo platību 540,9 m</w:t>
      </w:r>
      <w:r w:rsidRPr="00D03281">
        <w:rPr>
          <w:rFonts w:eastAsiaTheme="minorHAnsi"/>
          <w:color w:val="0B1417"/>
          <w:spacing w:val="-5"/>
          <w:vertAlign w:val="superscript"/>
          <w:lang w:eastAsia="en-US"/>
        </w:rPr>
        <w:t>2</w:t>
      </w:r>
      <w:r w:rsidRPr="00D03281">
        <w:rPr>
          <w:rFonts w:eastAsiaTheme="minorHAnsi"/>
          <w:color w:val="0B1417"/>
          <w:spacing w:val="-5"/>
          <w:lang w:eastAsia="en-US"/>
        </w:rPr>
        <w:t xml:space="preserve">, </w:t>
      </w:r>
      <w:r w:rsidRPr="00D03281">
        <w:rPr>
          <w:rFonts w:eastAsiaTheme="minorHAnsi"/>
          <w:bCs/>
          <w:color w:val="0B1417"/>
          <w:spacing w:val="-4"/>
          <w:lang w:eastAsia="en-US"/>
        </w:rPr>
        <w:t xml:space="preserve">kas atrodas nekustamajā īpašumā, kas </w:t>
      </w:r>
      <w:r w:rsidRPr="00D03281">
        <w:rPr>
          <w:rFonts w:eastAsiaTheme="minorHAnsi"/>
          <w:color w:val="0B1417"/>
          <w:spacing w:val="-4"/>
          <w:lang w:eastAsia="en-US"/>
        </w:rPr>
        <w:t xml:space="preserve">reģistrēts uz pašvaldības vārda Madonas pilsētas </w:t>
      </w:r>
      <w:r w:rsidRPr="00D03281">
        <w:rPr>
          <w:rFonts w:eastAsiaTheme="minorHAnsi"/>
          <w:color w:val="0B1417"/>
          <w:lang w:eastAsia="en-US"/>
        </w:rPr>
        <w:t xml:space="preserve">zemesgrāmatas nodalījumā Nr. 100000141234, kadastra apzīmējums 7001 001 0992 001,  atbilstoši 2018. gada 8. februārī veiktajai ēkas kadastrālās uzmērīšanas lietai. </w:t>
      </w:r>
      <w:r w:rsidRPr="00D03281">
        <w:rPr>
          <w:rFonts w:eastAsiaTheme="minorHAnsi"/>
          <w:color w:val="0B1417"/>
          <w:spacing w:val="-5"/>
          <w:lang w:eastAsia="en-US"/>
        </w:rPr>
        <w:t xml:space="preserve">Telpas ir </w:t>
      </w:r>
      <w:r w:rsidRPr="00D03281">
        <w:rPr>
          <w:rFonts w:eastAsiaTheme="minorHAnsi"/>
          <w:color w:val="0B1417"/>
          <w:lang w:eastAsia="en-US"/>
        </w:rPr>
        <w:t xml:space="preserve">izremontētas, tās pilnībā ir lietojamas pārvaldes uzdevuma veikšanai un tām nav </w:t>
      </w:r>
      <w:r w:rsidRPr="00D03281">
        <w:rPr>
          <w:rFonts w:eastAsiaTheme="minorHAnsi"/>
          <w:color w:val="0B1417"/>
          <w:spacing w:val="-10"/>
          <w:lang w:eastAsia="en-US"/>
        </w:rPr>
        <w:t>bojājumu;</w:t>
      </w:r>
    </w:p>
    <w:p w14:paraId="2AC29E40" w14:textId="77777777" w:rsidR="00D03281" w:rsidRPr="00D03281" w:rsidRDefault="00D03281" w:rsidP="00D03281">
      <w:pPr>
        <w:widowControl w:val="0"/>
        <w:numPr>
          <w:ilvl w:val="1"/>
          <w:numId w:val="38"/>
        </w:numPr>
        <w:tabs>
          <w:tab w:val="decimal" w:pos="851"/>
        </w:tabs>
        <w:suppressAutoHyphens/>
        <w:ind w:left="851" w:right="-1" w:hanging="567"/>
        <w:contextualSpacing/>
        <w:jc w:val="both"/>
        <w:rPr>
          <w:rFonts w:eastAsiaTheme="minorHAnsi"/>
          <w:color w:val="0B1417"/>
          <w:spacing w:val="-1"/>
          <w:lang w:eastAsia="en-US"/>
        </w:rPr>
      </w:pPr>
      <w:r w:rsidRPr="00D03281">
        <w:rPr>
          <w:rFonts w:eastAsiaTheme="minorHAnsi"/>
          <w:b/>
          <w:color w:val="0B1417"/>
          <w:spacing w:val="-1"/>
          <w:lang w:eastAsia="en-US"/>
        </w:rPr>
        <w:t>kustamo mantu</w:t>
      </w:r>
      <w:r w:rsidRPr="00D03281">
        <w:rPr>
          <w:rFonts w:eastAsiaTheme="minorHAnsi"/>
          <w:color w:val="0B1417"/>
          <w:spacing w:val="-1"/>
          <w:lang w:eastAsia="en-US"/>
        </w:rPr>
        <w:t xml:space="preserve"> atbilstoši mantas inventarizācijas sarakstam, kas pievienots šim lēmumam kā 1. pielikums. Kustamā manta ir labā darba stāvoklī.</w:t>
      </w:r>
    </w:p>
    <w:p w14:paraId="073DBD9E" w14:textId="77777777" w:rsidR="00D03281" w:rsidRPr="00D03281" w:rsidRDefault="00D03281" w:rsidP="004B32E7">
      <w:pPr>
        <w:widowControl w:val="0"/>
        <w:numPr>
          <w:ilvl w:val="0"/>
          <w:numId w:val="38"/>
        </w:numPr>
        <w:tabs>
          <w:tab w:val="decimal" w:pos="851"/>
        </w:tabs>
        <w:suppressAutoHyphens/>
        <w:ind w:left="851" w:right="-1" w:hanging="851"/>
        <w:contextualSpacing/>
        <w:jc w:val="both"/>
        <w:rPr>
          <w:rFonts w:eastAsiaTheme="minorHAnsi"/>
          <w:color w:val="000000" w:themeColor="text1"/>
          <w:spacing w:val="3"/>
          <w:lang w:eastAsia="en-US"/>
        </w:rPr>
      </w:pPr>
      <w:r w:rsidRPr="00D03281">
        <w:rPr>
          <w:rFonts w:eastAsiaTheme="minorHAnsi"/>
          <w:color w:val="000000" w:themeColor="text1"/>
          <w:spacing w:val="3"/>
          <w:lang w:eastAsia="en-US"/>
        </w:rPr>
        <w:t xml:space="preserve">Deleģētā pārvaldes uzdevuma daļas – </w:t>
      </w:r>
      <w:r w:rsidRPr="00D03281">
        <w:rPr>
          <w:rFonts w:eastAsiaTheme="minorHAnsi"/>
          <w:color w:val="000000" w:themeColor="text1"/>
          <w:lang w:eastAsia="hi-IN" w:bidi="hi-IN"/>
        </w:rPr>
        <w:t xml:space="preserve">dienas centra pakalpojums pilngadīgām personām, dienas aprūpes centra pakalpojums pilngadīgām personām ar garīga rakstura traucējumiem, atbalsta centra pakalpojums, – </w:t>
      </w:r>
      <w:r w:rsidRPr="00D03281">
        <w:rPr>
          <w:rFonts w:eastAsiaTheme="minorHAnsi"/>
          <w:color w:val="000000" w:themeColor="text1"/>
          <w:spacing w:val="3"/>
          <w:lang w:eastAsia="en-US"/>
        </w:rPr>
        <w:t xml:space="preserve">izpildei nodot biedrībai </w:t>
      </w:r>
      <w:bookmarkStart w:id="152" w:name="_Hlk166071540"/>
      <w:r w:rsidRPr="00D03281">
        <w:rPr>
          <w:rFonts w:eastAsiaTheme="minorHAnsi"/>
          <w:color w:val="000000" w:themeColor="text1"/>
          <w:spacing w:val="3"/>
          <w:lang w:eastAsia="en-US"/>
        </w:rPr>
        <w:t>"Latvijas Samariešu apvienība", reģistrācijas Nr. 40008001803, juridiskā adrese: Katoļu iela 22, Rīga, LV-1003</w:t>
      </w:r>
      <w:bookmarkEnd w:id="152"/>
      <w:r w:rsidRPr="00D03281">
        <w:rPr>
          <w:rFonts w:eastAsiaTheme="minorHAnsi"/>
          <w:color w:val="000000" w:themeColor="text1"/>
          <w:lang w:eastAsia="en-US"/>
        </w:rPr>
        <w:t>, bezatlīdzības lietošanā šādu mantu:</w:t>
      </w:r>
    </w:p>
    <w:p w14:paraId="66A00AFF" w14:textId="77777777" w:rsidR="00D03281" w:rsidRPr="00D03281" w:rsidRDefault="00D03281" w:rsidP="00D03281">
      <w:pPr>
        <w:widowControl w:val="0"/>
        <w:numPr>
          <w:ilvl w:val="1"/>
          <w:numId w:val="38"/>
        </w:numPr>
        <w:tabs>
          <w:tab w:val="decimal" w:pos="851"/>
        </w:tabs>
        <w:suppressAutoHyphens/>
        <w:ind w:left="851" w:right="-1" w:hanging="567"/>
        <w:contextualSpacing/>
        <w:jc w:val="both"/>
        <w:rPr>
          <w:rFonts w:eastAsiaTheme="minorHAnsi"/>
          <w:noProof/>
          <w:color w:val="000000" w:themeColor="text1"/>
          <w:shd w:val="clear" w:color="auto" w:fill="FFFFFF"/>
          <w:lang w:eastAsia="en-US"/>
        </w:rPr>
      </w:pPr>
      <w:r w:rsidRPr="00D03281">
        <w:rPr>
          <w:rFonts w:eastAsiaTheme="minorHAnsi"/>
          <w:b/>
          <w:color w:val="000000" w:themeColor="text1"/>
          <w:spacing w:val="-1"/>
          <w:lang w:eastAsia="en-US"/>
        </w:rPr>
        <w:t>telpas dienas centra ēkā ar adresi “Eglāji 1”,</w:t>
      </w:r>
      <w:r w:rsidRPr="00D03281">
        <w:rPr>
          <w:rFonts w:eastAsiaTheme="minorHAnsi"/>
          <w:b/>
          <w:noProof/>
          <w:color w:val="000000" w:themeColor="text1"/>
          <w:shd w:val="clear" w:color="auto" w:fill="FFFFFF"/>
          <w:lang w:eastAsia="en-US"/>
        </w:rPr>
        <w:t xml:space="preserve"> Indrānu pagasts, Madonas novads,</w:t>
      </w:r>
      <w:r w:rsidRPr="00D03281">
        <w:rPr>
          <w:rFonts w:eastAsiaTheme="minorHAnsi"/>
          <w:color w:val="000000" w:themeColor="text1"/>
          <w:spacing w:val="-1"/>
          <w:lang w:eastAsia="en-US"/>
        </w:rPr>
        <w:t xml:space="preserve"> ar kadastra apzīmējumu 7058 012 0061 001, 1., 2. stāvā ar kopējo platību 155,8 m</w:t>
      </w:r>
      <w:r w:rsidRPr="00D03281">
        <w:rPr>
          <w:rFonts w:eastAsiaTheme="minorHAnsi"/>
          <w:color w:val="000000" w:themeColor="text1"/>
          <w:spacing w:val="-1"/>
          <w:vertAlign w:val="superscript"/>
          <w:lang w:eastAsia="en-US"/>
        </w:rPr>
        <w:t>2</w:t>
      </w:r>
      <w:r w:rsidRPr="00D03281">
        <w:rPr>
          <w:rFonts w:eastAsiaTheme="minorHAnsi"/>
          <w:color w:val="000000" w:themeColor="text1"/>
          <w:lang w:eastAsia="en-US"/>
        </w:rPr>
        <w:t xml:space="preserve">, </w:t>
      </w:r>
      <w:r w:rsidRPr="00D03281">
        <w:rPr>
          <w:rFonts w:eastAsiaTheme="minorHAnsi"/>
          <w:noProof/>
          <w:color w:val="000000" w:themeColor="text1"/>
          <w:shd w:val="clear" w:color="auto" w:fill="FFFFFF"/>
          <w:lang w:eastAsia="en-US"/>
        </w:rPr>
        <w:t xml:space="preserve">un pagrabu ar kadastra apzīmējumu 7058 012 0061 002, un aku, kas atrodas nekustamajā īpašumā, kas reģistrēts Indrānu pagasta zemesgrāmatas nodalījumā Nr.1000 0013 2528, </w:t>
      </w:r>
    </w:p>
    <w:p w14:paraId="24D2C61C" w14:textId="77777777" w:rsidR="00D03281" w:rsidRPr="00D03281" w:rsidRDefault="00D03281" w:rsidP="00D03281">
      <w:pPr>
        <w:widowControl w:val="0"/>
        <w:numPr>
          <w:ilvl w:val="1"/>
          <w:numId w:val="38"/>
        </w:numPr>
        <w:tabs>
          <w:tab w:val="decimal" w:pos="851"/>
        </w:tabs>
        <w:suppressAutoHyphens/>
        <w:ind w:left="851" w:right="-1" w:hanging="567"/>
        <w:contextualSpacing/>
        <w:jc w:val="both"/>
        <w:rPr>
          <w:rFonts w:eastAsiaTheme="minorHAnsi"/>
          <w:color w:val="0B1417"/>
          <w:spacing w:val="-1"/>
          <w:lang w:eastAsia="en-US"/>
        </w:rPr>
      </w:pPr>
      <w:r w:rsidRPr="00D03281">
        <w:rPr>
          <w:rFonts w:eastAsiaTheme="minorHAnsi"/>
          <w:b/>
          <w:color w:val="000000" w:themeColor="text1"/>
          <w:spacing w:val="-1"/>
          <w:lang w:eastAsia="en-US"/>
        </w:rPr>
        <w:t>kustamo mantu</w:t>
      </w:r>
      <w:r w:rsidRPr="00D03281">
        <w:rPr>
          <w:rFonts w:eastAsiaTheme="minorHAnsi"/>
          <w:color w:val="000000" w:themeColor="text1"/>
          <w:spacing w:val="-1"/>
          <w:lang w:eastAsia="en-US"/>
        </w:rPr>
        <w:t xml:space="preserve"> atbilstoši mantas inventarizācijas sarakstam, kas pievienots šim lēmumam kā 2. pielikums</w:t>
      </w:r>
      <w:r w:rsidRPr="00D03281">
        <w:rPr>
          <w:rFonts w:eastAsiaTheme="minorHAnsi"/>
          <w:color w:val="0B1417"/>
          <w:spacing w:val="-1"/>
          <w:lang w:eastAsia="en-US"/>
        </w:rPr>
        <w:t>. Kustamā manta ir normālā darba stāvoklī;</w:t>
      </w:r>
    </w:p>
    <w:p w14:paraId="4506E21C" w14:textId="77777777" w:rsidR="00D03281" w:rsidRPr="00D03281" w:rsidRDefault="00D03281" w:rsidP="004B32E7">
      <w:pPr>
        <w:widowControl w:val="0"/>
        <w:numPr>
          <w:ilvl w:val="0"/>
          <w:numId w:val="38"/>
        </w:numPr>
        <w:tabs>
          <w:tab w:val="decimal" w:pos="851"/>
        </w:tabs>
        <w:suppressAutoHyphens/>
        <w:ind w:left="851" w:right="-1" w:hanging="851"/>
        <w:contextualSpacing/>
        <w:jc w:val="both"/>
        <w:rPr>
          <w:rFonts w:eastAsiaTheme="minorHAnsi"/>
          <w:color w:val="000000" w:themeColor="text1"/>
          <w:spacing w:val="3"/>
          <w:lang w:eastAsia="en-US"/>
        </w:rPr>
      </w:pPr>
      <w:r w:rsidRPr="00D03281">
        <w:rPr>
          <w:rFonts w:eastAsiaTheme="minorHAnsi"/>
          <w:color w:val="0B1417"/>
          <w:spacing w:val="3"/>
          <w:lang w:eastAsia="en-US"/>
        </w:rPr>
        <w:t xml:space="preserve">Deleģētā pārvaldes uzdevuma daļas – </w:t>
      </w:r>
      <w:r w:rsidRPr="00D03281">
        <w:rPr>
          <w:rFonts w:eastAsiaTheme="minorHAnsi"/>
          <w:lang w:eastAsia="hi-IN" w:bidi="hi-IN"/>
        </w:rPr>
        <w:t xml:space="preserve">dienas centra pakalpojums pilngadīgām personām, dienas aprūpes centra pakalpojums pilngadīgām personām ar garīga rakstura traucējumiem, atbalsta centra </w:t>
      </w:r>
      <w:r w:rsidRPr="00D03281">
        <w:rPr>
          <w:rFonts w:eastAsiaTheme="minorHAnsi"/>
          <w:color w:val="000000" w:themeColor="text1"/>
          <w:lang w:eastAsia="hi-IN" w:bidi="hi-IN"/>
        </w:rPr>
        <w:t xml:space="preserve">pakalpojums, – </w:t>
      </w:r>
      <w:r w:rsidRPr="00D03281">
        <w:rPr>
          <w:rFonts w:eastAsiaTheme="minorHAnsi"/>
          <w:color w:val="000000" w:themeColor="text1"/>
          <w:spacing w:val="3"/>
          <w:lang w:eastAsia="en-US"/>
        </w:rPr>
        <w:t>izpildei nodot biedrībai "Latvijas Samariešu apvienība", reģistrācijas Nr. 40008001803, juridiskā adrese: Katoļu iela 22, Rīga, LV-1003</w:t>
      </w:r>
      <w:r w:rsidRPr="00D03281">
        <w:rPr>
          <w:rFonts w:eastAsiaTheme="minorHAnsi"/>
          <w:color w:val="000000" w:themeColor="text1"/>
          <w:lang w:eastAsia="en-US"/>
        </w:rPr>
        <w:t>, bezatlīdzības lietošanā šādu mantu:</w:t>
      </w:r>
    </w:p>
    <w:p w14:paraId="341D2005" w14:textId="77777777" w:rsidR="00D03281" w:rsidRPr="00D03281" w:rsidRDefault="00D03281" w:rsidP="00D03281">
      <w:pPr>
        <w:widowControl w:val="0"/>
        <w:numPr>
          <w:ilvl w:val="1"/>
          <w:numId w:val="38"/>
        </w:numPr>
        <w:tabs>
          <w:tab w:val="decimal" w:pos="851"/>
        </w:tabs>
        <w:suppressAutoHyphens/>
        <w:ind w:left="851" w:right="-1" w:hanging="567"/>
        <w:contextualSpacing/>
        <w:jc w:val="both"/>
        <w:rPr>
          <w:rFonts w:eastAsiaTheme="minorHAnsi"/>
          <w:noProof/>
          <w:color w:val="000000" w:themeColor="text1"/>
          <w:shd w:val="clear" w:color="auto" w:fill="FFFFFF"/>
          <w:lang w:eastAsia="en-US"/>
        </w:rPr>
      </w:pPr>
      <w:r w:rsidRPr="00D03281">
        <w:rPr>
          <w:rFonts w:eastAsiaTheme="minorHAnsi"/>
          <w:b/>
          <w:color w:val="000000" w:themeColor="text1"/>
          <w:spacing w:val="-1"/>
          <w:lang w:eastAsia="en-US"/>
        </w:rPr>
        <w:t xml:space="preserve">telpas ēkā Vesetas ielā 4, Jaunkalsnava, </w:t>
      </w:r>
      <w:r w:rsidRPr="00D03281">
        <w:rPr>
          <w:rFonts w:eastAsiaTheme="minorHAnsi"/>
          <w:b/>
          <w:noProof/>
          <w:color w:val="000000" w:themeColor="text1"/>
          <w:shd w:val="clear" w:color="auto" w:fill="FFFFFF"/>
          <w:lang w:eastAsia="en-US"/>
        </w:rPr>
        <w:t xml:space="preserve"> Kalsnavas pagasts, Madonas novads</w:t>
      </w:r>
      <w:r w:rsidRPr="00D03281">
        <w:rPr>
          <w:rFonts w:eastAsiaTheme="minorHAnsi"/>
          <w:noProof/>
          <w:color w:val="000000" w:themeColor="text1"/>
          <w:shd w:val="clear" w:color="auto" w:fill="FFFFFF"/>
          <w:lang w:eastAsia="en-US"/>
        </w:rPr>
        <w:t>, 1. stāva telpas 82 m</w:t>
      </w:r>
      <w:r w:rsidRPr="00D03281">
        <w:rPr>
          <w:rFonts w:eastAsiaTheme="minorHAnsi"/>
          <w:noProof/>
          <w:color w:val="000000" w:themeColor="text1"/>
          <w:shd w:val="clear" w:color="auto" w:fill="FFFFFF"/>
          <w:vertAlign w:val="superscript"/>
          <w:lang w:eastAsia="en-US"/>
        </w:rPr>
        <w:t>2</w:t>
      </w:r>
      <w:r w:rsidRPr="00D03281">
        <w:rPr>
          <w:rFonts w:eastAsiaTheme="minorHAnsi"/>
          <w:noProof/>
          <w:color w:val="000000" w:themeColor="text1"/>
          <w:shd w:val="clear" w:color="auto" w:fill="FFFFFF"/>
          <w:lang w:eastAsia="en-US"/>
        </w:rPr>
        <w:t xml:space="preserve"> un 2. stāva 23. telpu 12,7 m</w:t>
      </w:r>
      <w:r w:rsidRPr="00D03281">
        <w:rPr>
          <w:rFonts w:eastAsiaTheme="minorHAnsi"/>
          <w:noProof/>
          <w:color w:val="000000" w:themeColor="text1"/>
          <w:shd w:val="clear" w:color="auto" w:fill="FFFFFF"/>
          <w:vertAlign w:val="superscript"/>
          <w:lang w:eastAsia="en-US"/>
        </w:rPr>
        <w:t>2</w:t>
      </w:r>
      <w:r w:rsidRPr="00D03281">
        <w:rPr>
          <w:rFonts w:eastAsiaTheme="minorHAnsi"/>
          <w:noProof/>
          <w:color w:val="000000" w:themeColor="text1"/>
          <w:shd w:val="clear" w:color="auto" w:fill="FFFFFF"/>
          <w:lang w:eastAsia="en-US"/>
        </w:rPr>
        <w:t>, ēkas kadastra apzīmējums 7062 011 0271 001, kopējā platība 94,7 m</w:t>
      </w:r>
      <w:r w:rsidRPr="00D03281">
        <w:rPr>
          <w:rFonts w:eastAsiaTheme="minorHAnsi"/>
          <w:noProof/>
          <w:color w:val="000000" w:themeColor="text1"/>
          <w:shd w:val="clear" w:color="auto" w:fill="FFFFFF"/>
          <w:vertAlign w:val="superscript"/>
          <w:lang w:eastAsia="en-US"/>
        </w:rPr>
        <w:t>2</w:t>
      </w:r>
      <w:r w:rsidRPr="00D03281">
        <w:rPr>
          <w:rFonts w:eastAsiaTheme="minorHAnsi"/>
          <w:noProof/>
          <w:color w:val="000000" w:themeColor="text1"/>
          <w:shd w:val="clear" w:color="auto" w:fill="FFFFFF"/>
          <w:lang w:eastAsia="en-US"/>
        </w:rPr>
        <w:t>.</w:t>
      </w:r>
    </w:p>
    <w:p w14:paraId="5C621D1B" w14:textId="77777777" w:rsidR="00D03281" w:rsidRPr="00D03281" w:rsidRDefault="00D03281" w:rsidP="00D03281">
      <w:pPr>
        <w:widowControl w:val="0"/>
        <w:numPr>
          <w:ilvl w:val="1"/>
          <w:numId w:val="38"/>
        </w:numPr>
        <w:tabs>
          <w:tab w:val="decimal" w:pos="851"/>
        </w:tabs>
        <w:suppressAutoHyphens/>
        <w:ind w:left="851" w:right="-1" w:hanging="567"/>
        <w:contextualSpacing/>
        <w:jc w:val="both"/>
        <w:rPr>
          <w:rFonts w:eastAsiaTheme="minorHAnsi"/>
          <w:color w:val="000000" w:themeColor="text1"/>
          <w:spacing w:val="-1"/>
          <w:lang w:eastAsia="en-US"/>
        </w:rPr>
      </w:pPr>
      <w:r w:rsidRPr="00D03281">
        <w:rPr>
          <w:rFonts w:eastAsiaTheme="minorHAnsi"/>
          <w:b/>
          <w:color w:val="000000" w:themeColor="text1"/>
          <w:spacing w:val="-1"/>
          <w:lang w:eastAsia="en-US"/>
        </w:rPr>
        <w:t>kustamo mantu</w:t>
      </w:r>
      <w:r w:rsidRPr="00D03281">
        <w:rPr>
          <w:rFonts w:eastAsiaTheme="minorHAnsi"/>
          <w:color w:val="000000" w:themeColor="text1"/>
          <w:spacing w:val="-1"/>
          <w:lang w:eastAsia="en-US"/>
        </w:rPr>
        <w:t xml:space="preserve"> atbilstoši mantas inventarizācijas sarakstam, kas pievienots šim lēmumam kā 3. pielikums. Kustamā manta ir normālā darba stāvoklī;</w:t>
      </w:r>
    </w:p>
    <w:p w14:paraId="3B0384FA" w14:textId="77777777" w:rsidR="00D03281" w:rsidRPr="00D03281" w:rsidRDefault="00D03281" w:rsidP="004B32E7">
      <w:pPr>
        <w:widowControl w:val="0"/>
        <w:numPr>
          <w:ilvl w:val="0"/>
          <w:numId w:val="38"/>
        </w:numPr>
        <w:tabs>
          <w:tab w:val="decimal" w:pos="851"/>
        </w:tabs>
        <w:suppressAutoHyphens/>
        <w:ind w:left="851" w:right="-1" w:hanging="851"/>
        <w:contextualSpacing/>
        <w:jc w:val="both"/>
        <w:rPr>
          <w:rFonts w:eastAsiaTheme="minorHAnsi"/>
          <w:color w:val="0B1417"/>
          <w:spacing w:val="3"/>
          <w:lang w:eastAsia="en-US"/>
        </w:rPr>
      </w:pPr>
      <w:r w:rsidRPr="00D03281">
        <w:rPr>
          <w:rFonts w:eastAsiaTheme="minorHAnsi"/>
          <w:color w:val="000000" w:themeColor="text1"/>
          <w:spacing w:val="3"/>
          <w:lang w:eastAsia="en-US"/>
        </w:rPr>
        <w:t xml:space="preserve">Lēmuma 1., 2., 3. punktā norādītā manta nodota ar mērķi to lietot tikai deleģētā pārvaldes uzdevuma veikšanai Madonas novadā uz </w:t>
      </w:r>
      <w:r w:rsidRPr="00D03281">
        <w:rPr>
          <w:rFonts w:eastAsiaTheme="minorHAnsi"/>
          <w:color w:val="0B1417"/>
          <w:spacing w:val="3"/>
          <w:lang w:eastAsia="en-US"/>
        </w:rPr>
        <w:t>deleģēšanas līguma darbības laiku, un lietot to tādējādi, lai nepasliktinātu mantas stāvokli. Nodibinājumam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11114171" w14:textId="77777777" w:rsidR="00D03281" w:rsidRPr="00D03281" w:rsidRDefault="00D03281" w:rsidP="004B32E7">
      <w:pPr>
        <w:widowControl w:val="0"/>
        <w:numPr>
          <w:ilvl w:val="0"/>
          <w:numId w:val="38"/>
        </w:numPr>
        <w:tabs>
          <w:tab w:val="decimal" w:pos="851"/>
        </w:tabs>
        <w:suppressAutoHyphens/>
        <w:ind w:left="851" w:right="-1" w:hanging="851"/>
        <w:contextualSpacing/>
        <w:jc w:val="both"/>
        <w:rPr>
          <w:rFonts w:eastAsiaTheme="minorHAnsi"/>
          <w:color w:val="0B1417"/>
          <w:spacing w:val="3"/>
          <w:lang w:eastAsia="en-US"/>
        </w:rPr>
      </w:pPr>
      <w:bookmarkStart w:id="153" w:name="_Hlk104273882"/>
      <w:r w:rsidRPr="00D03281">
        <w:rPr>
          <w:rFonts w:eastAsiaTheme="minorHAnsi"/>
          <w:color w:val="0B1417"/>
          <w:spacing w:val="3"/>
          <w:lang w:eastAsia="en-US"/>
        </w:rPr>
        <w:t>Uzdot pašvaldības izpilddirektoram ar nodibinājumu noslēgt līgumu par mantas nodošanu atbilstoši normatīvajiem aktiem.</w:t>
      </w:r>
      <w:bookmarkEnd w:id="153"/>
    </w:p>
    <w:p w14:paraId="5E083EA0" w14:textId="77777777" w:rsidR="00D03281" w:rsidRPr="00D03281" w:rsidRDefault="00D03281" w:rsidP="00D03281">
      <w:pPr>
        <w:widowControl w:val="0"/>
        <w:tabs>
          <w:tab w:val="decimal" w:pos="216"/>
        </w:tabs>
        <w:suppressAutoHyphens/>
        <w:ind w:right="-1"/>
        <w:jc w:val="both"/>
        <w:rPr>
          <w:rFonts w:eastAsia="SimSun"/>
          <w:color w:val="0B1417"/>
          <w:spacing w:val="3"/>
          <w:kern w:val="2"/>
          <w:lang w:eastAsia="hi-IN" w:bidi="hi-IN"/>
        </w:rPr>
      </w:pPr>
    </w:p>
    <w:p w14:paraId="1EA1222F" w14:textId="187EFBD7" w:rsidR="00D03281" w:rsidRPr="00E10F67" w:rsidRDefault="00D03281" w:rsidP="00D03281">
      <w:pPr>
        <w:widowControl w:val="0"/>
        <w:tabs>
          <w:tab w:val="decimal" w:pos="216"/>
        </w:tabs>
        <w:suppressAutoHyphens/>
        <w:ind w:right="-1"/>
        <w:jc w:val="both"/>
        <w:rPr>
          <w:rFonts w:eastAsia="SimSun"/>
          <w:i/>
          <w:iCs/>
          <w:color w:val="0B1417"/>
          <w:spacing w:val="3"/>
          <w:kern w:val="2"/>
          <w:lang w:eastAsia="hi-IN" w:bidi="hi-IN"/>
        </w:rPr>
      </w:pPr>
      <w:r w:rsidRPr="00E10F67">
        <w:rPr>
          <w:rFonts w:eastAsia="SimSun"/>
          <w:i/>
          <w:iCs/>
          <w:color w:val="0B1417"/>
          <w:spacing w:val="3"/>
          <w:kern w:val="2"/>
          <w:lang w:eastAsia="hi-IN" w:bidi="hi-IN"/>
        </w:rPr>
        <w:t>Pielikumā: Mantas saraksts</w:t>
      </w:r>
      <w:r w:rsidR="00E10F67">
        <w:rPr>
          <w:rFonts w:eastAsia="SimSun"/>
          <w:i/>
          <w:iCs/>
          <w:color w:val="0B1417"/>
          <w:spacing w:val="3"/>
          <w:kern w:val="2"/>
          <w:lang w:eastAsia="hi-IN" w:bidi="hi-IN"/>
        </w:rPr>
        <w:t>, l</w:t>
      </w:r>
      <w:r w:rsidRPr="00E10F67">
        <w:rPr>
          <w:rFonts w:eastAsia="SimSun"/>
          <w:i/>
          <w:iCs/>
          <w:color w:val="0B1417"/>
          <w:spacing w:val="3"/>
          <w:kern w:val="2"/>
          <w:lang w:eastAsia="hi-IN" w:bidi="hi-IN"/>
        </w:rPr>
        <w:t>īguma projekts</w:t>
      </w:r>
      <w:r w:rsidR="00E10F67">
        <w:rPr>
          <w:rFonts w:eastAsia="SimSun"/>
          <w:i/>
          <w:iCs/>
          <w:color w:val="0B1417"/>
          <w:spacing w:val="3"/>
          <w:kern w:val="2"/>
          <w:lang w:eastAsia="hi-IN" w:bidi="hi-IN"/>
        </w:rPr>
        <w:t>.</w:t>
      </w:r>
    </w:p>
    <w:p w14:paraId="4FCE5366" w14:textId="77777777" w:rsidR="00D03281" w:rsidRDefault="00D03281" w:rsidP="00564624">
      <w:pPr>
        <w:spacing w:line="259" w:lineRule="auto"/>
        <w:jc w:val="both"/>
        <w:rPr>
          <w:rFonts w:eastAsiaTheme="minorHAnsi"/>
          <w:b/>
          <w:bCs/>
          <w:iCs/>
          <w:lang w:eastAsia="en-US"/>
        </w:rPr>
      </w:pPr>
    </w:p>
    <w:bookmarkEnd w:id="139"/>
    <w:p w14:paraId="61555ECF" w14:textId="77777777" w:rsidR="00564624" w:rsidRPr="00564624" w:rsidRDefault="00564624" w:rsidP="00564624">
      <w:pPr>
        <w:widowControl w:val="0"/>
        <w:tabs>
          <w:tab w:val="left" w:pos="426"/>
        </w:tabs>
        <w:ind w:left="720"/>
        <w:jc w:val="both"/>
        <w:rPr>
          <w:iCs/>
          <w:lang w:eastAsia="en-US"/>
        </w:rPr>
      </w:pPr>
    </w:p>
    <w:bookmarkEnd w:id="137"/>
    <w:bookmarkEnd w:id="140"/>
    <w:bookmarkEnd w:id="141"/>
    <w:bookmarkEnd w:id="142"/>
    <w:bookmarkEnd w:id="143"/>
    <w:bookmarkEnd w:id="144"/>
    <w:bookmarkEnd w:id="145"/>
    <w:bookmarkEnd w:id="146"/>
    <w:bookmarkEnd w:id="147"/>
    <w:bookmarkEnd w:id="148"/>
    <w:bookmarkEnd w:id="149"/>
    <w:p w14:paraId="191E8289" w14:textId="77777777" w:rsidR="00092ECB" w:rsidRPr="005B23D8" w:rsidRDefault="00092ECB" w:rsidP="00564624">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564624">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564624">
      <w:pPr>
        <w:jc w:val="both"/>
        <w:rPr>
          <w:rFonts w:eastAsia="Calibri"/>
          <w:bCs/>
          <w:i/>
          <w:iCs/>
        </w:rPr>
      </w:pPr>
    </w:p>
    <w:p w14:paraId="780227D6" w14:textId="77777777" w:rsidR="005B23D8" w:rsidRDefault="005B23D8" w:rsidP="00564624">
      <w:pPr>
        <w:jc w:val="both"/>
        <w:rPr>
          <w:rFonts w:eastAsia="Calibri"/>
          <w:bCs/>
          <w:i/>
          <w:iCs/>
        </w:rPr>
      </w:pPr>
    </w:p>
    <w:p w14:paraId="5A6C1290" w14:textId="77777777" w:rsidR="005B23D8" w:rsidRDefault="005B23D8" w:rsidP="00564624">
      <w:pPr>
        <w:jc w:val="both"/>
        <w:rPr>
          <w:rFonts w:eastAsia="Calibri"/>
          <w:bCs/>
          <w:i/>
          <w:iCs/>
        </w:rPr>
      </w:pPr>
    </w:p>
    <w:p w14:paraId="6ACE7876" w14:textId="77777777" w:rsidR="00564624" w:rsidRPr="00564624" w:rsidRDefault="00564624" w:rsidP="00564624">
      <w:pPr>
        <w:jc w:val="both"/>
        <w:rPr>
          <w:rFonts w:eastAsiaTheme="minorHAnsi"/>
          <w:i/>
          <w:iCs/>
          <w:lang w:eastAsia="en-US"/>
        </w:rPr>
      </w:pPr>
      <w:r w:rsidRPr="00564624">
        <w:rPr>
          <w:rFonts w:eastAsiaTheme="minorHAnsi"/>
          <w:i/>
          <w:iCs/>
          <w:lang w:eastAsia="en-US"/>
        </w:rPr>
        <w:t>Semjonova 27333721</w:t>
      </w:r>
      <w:r w:rsidRPr="00564624">
        <w:rPr>
          <w:rFonts w:eastAsiaTheme="minorHAnsi"/>
          <w:i/>
          <w:iCs/>
          <w:lang w:eastAsia="en-US"/>
        </w:rPr>
        <w:tab/>
      </w:r>
    </w:p>
    <w:p w14:paraId="52BA2778" w14:textId="72FE96CA" w:rsidR="00647899" w:rsidRPr="004B32E7" w:rsidRDefault="00564624" w:rsidP="006E2647">
      <w:pPr>
        <w:jc w:val="both"/>
        <w:rPr>
          <w:rFonts w:eastAsiaTheme="minorHAnsi"/>
          <w:i/>
          <w:iCs/>
          <w:lang w:eastAsia="en-US"/>
        </w:rPr>
      </w:pPr>
      <w:r w:rsidRPr="00564624">
        <w:rPr>
          <w:rFonts w:eastAsiaTheme="minorHAnsi"/>
          <w:i/>
          <w:iCs/>
          <w:lang w:eastAsia="en-US"/>
        </w:rPr>
        <w:t>Zāle 26486811</w:t>
      </w:r>
    </w:p>
    <w:sectPr w:rsidR="00647899" w:rsidRPr="004B32E7" w:rsidSect="004B32E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2767" w14:textId="77777777" w:rsidR="007848B6" w:rsidRDefault="007848B6" w:rsidP="000509C7">
      <w:r>
        <w:separator/>
      </w:r>
    </w:p>
  </w:endnote>
  <w:endnote w:type="continuationSeparator" w:id="0">
    <w:p w14:paraId="724A8AD9" w14:textId="77777777" w:rsidR="007848B6" w:rsidRDefault="007848B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4"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4"/>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A3D1" w14:textId="77777777" w:rsidR="007848B6" w:rsidRDefault="007848B6" w:rsidP="000509C7">
      <w:r>
        <w:separator/>
      </w:r>
    </w:p>
  </w:footnote>
  <w:footnote w:type="continuationSeparator" w:id="0">
    <w:p w14:paraId="7C16B508" w14:textId="77777777" w:rsidR="007848B6" w:rsidRDefault="007848B6"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7"/>
  </w:num>
  <w:num w:numId="2" w16cid:durableId="391468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7"/>
  </w:num>
  <w:num w:numId="4" w16cid:durableId="520048321">
    <w:abstractNumId w:val="2"/>
  </w:num>
  <w:num w:numId="5" w16cid:durableId="1178080333">
    <w:abstractNumId w:val="4"/>
  </w:num>
  <w:num w:numId="6" w16cid:durableId="115832441">
    <w:abstractNumId w:val="9"/>
  </w:num>
  <w:num w:numId="7" w16cid:durableId="1674649425">
    <w:abstractNumId w:val="10"/>
  </w:num>
  <w:num w:numId="8" w16cid:durableId="109249325">
    <w:abstractNumId w:val="31"/>
  </w:num>
  <w:num w:numId="9" w16cid:durableId="321079074">
    <w:abstractNumId w:val="13"/>
  </w:num>
  <w:num w:numId="10" w16cid:durableId="237523603">
    <w:abstractNumId w:val="35"/>
  </w:num>
  <w:num w:numId="11" w16cid:durableId="475027330">
    <w:abstractNumId w:val="28"/>
  </w:num>
  <w:num w:numId="12" w16cid:durableId="605236646">
    <w:abstractNumId w:val="32"/>
  </w:num>
  <w:num w:numId="13" w16cid:durableId="655453464">
    <w:abstractNumId w:val="26"/>
  </w:num>
  <w:num w:numId="14" w16cid:durableId="1083988713">
    <w:abstractNumId w:val="6"/>
  </w:num>
  <w:num w:numId="15" w16cid:durableId="2135250790">
    <w:abstractNumId w:val="19"/>
  </w:num>
  <w:num w:numId="16" w16cid:durableId="450706040">
    <w:abstractNumId w:val="29"/>
  </w:num>
  <w:num w:numId="17" w16cid:durableId="2135709473">
    <w:abstractNumId w:val="21"/>
  </w:num>
  <w:num w:numId="18" w16cid:durableId="1562133150">
    <w:abstractNumId w:val="11"/>
  </w:num>
  <w:num w:numId="19" w16cid:durableId="241375143">
    <w:abstractNumId w:val="34"/>
  </w:num>
  <w:num w:numId="20" w16cid:durableId="186023044">
    <w:abstractNumId w:val="15"/>
  </w:num>
  <w:num w:numId="21" w16cid:durableId="1526092013">
    <w:abstractNumId w:val="30"/>
  </w:num>
  <w:num w:numId="22" w16cid:durableId="1148471917">
    <w:abstractNumId w:val="16"/>
  </w:num>
  <w:num w:numId="23" w16cid:durableId="2142570740">
    <w:abstractNumId w:val="36"/>
  </w:num>
  <w:num w:numId="24" w16cid:durableId="1524123808">
    <w:abstractNumId w:val="7"/>
  </w:num>
  <w:num w:numId="25" w16cid:durableId="2070687583">
    <w:abstractNumId w:val="25"/>
  </w:num>
  <w:num w:numId="26" w16cid:durableId="1199969916">
    <w:abstractNumId w:val="24"/>
  </w:num>
  <w:num w:numId="27" w16cid:durableId="2093429066">
    <w:abstractNumId w:val="3"/>
  </w:num>
  <w:num w:numId="28" w16cid:durableId="421683285">
    <w:abstractNumId w:val="33"/>
  </w:num>
  <w:num w:numId="29" w16cid:durableId="938218618">
    <w:abstractNumId w:val="18"/>
  </w:num>
  <w:num w:numId="30" w16cid:durableId="700940160">
    <w:abstractNumId w:val="22"/>
  </w:num>
  <w:num w:numId="31" w16cid:durableId="141628881">
    <w:abstractNumId w:val="0"/>
  </w:num>
  <w:num w:numId="32" w16cid:durableId="1772236541">
    <w:abstractNumId w:val="14"/>
  </w:num>
  <w:num w:numId="33" w16cid:durableId="1115371227">
    <w:abstractNumId w:val="12"/>
  </w:num>
  <w:num w:numId="34" w16cid:durableId="264004272">
    <w:abstractNumId w:val="23"/>
  </w:num>
  <w:num w:numId="35" w16cid:durableId="45684512">
    <w:abstractNumId w:val="8"/>
  </w:num>
  <w:num w:numId="36" w16cid:durableId="1988045097">
    <w:abstractNumId w:val="20"/>
  </w:num>
  <w:num w:numId="37" w16cid:durableId="167600339">
    <w:abstractNumId w:val="5"/>
  </w:num>
  <w:num w:numId="38" w16cid:durableId="6649416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2F49"/>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05D9"/>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32E7"/>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19CD"/>
    <w:rsid w:val="0068223B"/>
    <w:rsid w:val="0068273A"/>
    <w:rsid w:val="006838C0"/>
    <w:rsid w:val="0068464F"/>
    <w:rsid w:val="00684CF1"/>
    <w:rsid w:val="006918EA"/>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848B6"/>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53F9A"/>
    <w:rsid w:val="00864727"/>
    <w:rsid w:val="00870909"/>
    <w:rsid w:val="00890A98"/>
    <w:rsid w:val="00896036"/>
    <w:rsid w:val="008A0DA9"/>
    <w:rsid w:val="008A2693"/>
    <w:rsid w:val="008A4225"/>
    <w:rsid w:val="008A435B"/>
    <w:rsid w:val="008A4B1A"/>
    <w:rsid w:val="008A6EEB"/>
    <w:rsid w:val="008A7858"/>
    <w:rsid w:val="008B0EF4"/>
    <w:rsid w:val="008B3CE8"/>
    <w:rsid w:val="008B56BD"/>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2DAF"/>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38BF"/>
    <w:rsid w:val="00BD6EFD"/>
    <w:rsid w:val="00BE280C"/>
    <w:rsid w:val="00BF197C"/>
    <w:rsid w:val="00BF50A2"/>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30A"/>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0F67"/>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86C78"/>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863742061">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2</Pages>
  <Words>4068</Words>
  <Characters>2319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306</cp:revision>
  <cp:lastPrinted>2024-02-28T16:04:00Z</cp:lastPrinted>
  <dcterms:created xsi:type="dcterms:W3CDTF">2024-02-20T07:30:00Z</dcterms:created>
  <dcterms:modified xsi:type="dcterms:W3CDTF">2024-05-30T09:11:00Z</dcterms:modified>
</cp:coreProperties>
</file>